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D56" w:rsidRDefault="003508E8">
      <w:pPr>
        <w:spacing w:line="640" w:lineRule="exact"/>
        <w:rPr>
          <w:bCs/>
          <w:sz w:val="32"/>
          <w:szCs w:val="32"/>
        </w:rPr>
      </w:pPr>
      <w:bookmarkStart w:id="0" w:name="_GoBack"/>
      <w:bookmarkEnd w:id="0"/>
      <w:r>
        <w:rPr>
          <w:rFonts w:ascii="仿宋" w:eastAsia="仿宋" w:hAnsi="仿宋" w:cs="仿宋" w:hint="eastAsia"/>
          <w:sz w:val="32"/>
          <w:szCs w:val="32"/>
        </w:rPr>
        <w:t>附件</w:t>
      </w:r>
      <w:r>
        <w:rPr>
          <w:rFonts w:ascii="仿宋" w:eastAsia="仿宋" w:hAnsi="仿宋" w:cs="仿宋" w:hint="eastAsia"/>
          <w:sz w:val="32"/>
          <w:szCs w:val="32"/>
        </w:rPr>
        <w:t>1</w:t>
      </w:r>
    </w:p>
    <w:p w:rsidR="00752D56" w:rsidRDefault="003508E8">
      <w:pPr>
        <w:jc w:val="center"/>
        <w:rPr>
          <w:rFonts w:ascii="宋体" w:eastAsia="宋体" w:hAnsi="宋体"/>
          <w:b/>
          <w:sz w:val="36"/>
          <w:szCs w:val="36"/>
        </w:rPr>
      </w:pPr>
      <w:r>
        <w:rPr>
          <w:rFonts w:ascii="宋体" w:eastAsia="宋体" w:hAnsi="宋体" w:hint="eastAsia"/>
          <w:b/>
          <w:sz w:val="36"/>
          <w:szCs w:val="36"/>
        </w:rPr>
        <w:t>政务服务网业务办理操作手册</w:t>
      </w:r>
    </w:p>
    <w:p w:rsidR="00752D56" w:rsidRDefault="003508E8">
      <w:pPr>
        <w:pStyle w:val="a7"/>
        <w:numPr>
          <w:ilvl w:val="0"/>
          <w:numId w:val="1"/>
        </w:numPr>
        <w:ind w:firstLineChars="0"/>
        <w:rPr>
          <w:rFonts w:ascii="宋体" w:eastAsia="宋体" w:hAnsi="宋体"/>
          <w:sz w:val="28"/>
          <w:szCs w:val="28"/>
        </w:rPr>
      </w:pPr>
      <w:r>
        <w:rPr>
          <w:rFonts w:ascii="宋体" w:eastAsia="宋体" w:hAnsi="宋体" w:hint="eastAsia"/>
          <w:sz w:val="28"/>
          <w:szCs w:val="28"/>
        </w:rPr>
        <w:t>前提要求：单位业务需保证在公积金业务系统中单位社会统一信用代码证准确且唯一。个人业务需保证在公积金业务系统中个人证件号码准确。</w:t>
      </w:r>
    </w:p>
    <w:p w:rsidR="00752D56" w:rsidRDefault="003508E8">
      <w:pPr>
        <w:pStyle w:val="a7"/>
        <w:numPr>
          <w:ilvl w:val="0"/>
          <w:numId w:val="1"/>
        </w:numPr>
        <w:ind w:firstLineChars="0"/>
        <w:rPr>
          <w:rFonts w:ascii="宋体" w:eastAsia="宋体" w:hAnsi="宋体"/>
          <w:sz w:val="28"/>
          <w:szCs w:val="28"/>
        </w:rPr>
      </w:pPr>
      <w:r>
        <w:rPr>
          <w:rFonts w:ascii="宋体" w:eastAsia="宋体" w:hAnsi="宋体" w:hint="eastAsia"/>
          <w:sz w:val="28"/>
          <w:szCs w:val="28"/>
        </w:rPr>
        <w:t>访问黑龙江省政务服务网：</w:t>
      </w:r>
      <w:hyperlink r:id="rId8" w:history="1">
        <w:r>
          <w:rPr>
            <w:rStyle w:val="a6"/>
            <w:rFonts w:ascii="宋体" w:eastAsia="宋体" w:hAnsi="宋体"/>
            <w:sz w:val="28"/>
            <w:szCs w:val="28"/>
          </w:rPr>
          <w:t>https://www.zwfw.hlj.gov.cn/</w:t>
        </w:r>
      </w:hyperlink>
    </w:p>
    <w:p w:rsidR="00752D56" w:rsidRDefault="003508E8">
      <w:pPr>
        <w:rPr>
          <w:rFonts w:ascii="宋体" w:eastAsia="宋体" w:hAnsi="宋体"/>
          <w:sz w:val="28"/>
          <w:szCs w:val="28"/>
        </w:rPr>
      </w:pPr>
      <w:r>
        <w:rPr>
          <w:noProof/>
        </w:rPr>
        <w:drawing>
          <wp:inline distT="0" distB="0" distL="0" distR="0">
            <wp:extent cx="5274310" cy="2701290"/>
            <wp:effectExtent l="0" t="0" r="2540" b="3810"/>
            <wp:docPr id="1" name="图片 1" descr="C:\Users\ADMINI~1\AppData\Local\Temp\企业微信截图_164179774971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企业微信截图_16417977497176.png"/>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274310" cy="2701290"/>
                    </a:xfrm>
                    <a:prstGeom prst="rect">
                      <a:avLst/>
                    </a:prstGeom>
                    <a:noFill/>
                    <a:ln>
                      <a:noFill/>
                    </a:ln>
                  </pic:spPr>
                </pic:pic>
              </a:graphicData>
            </a:graphic>
          </wp:inline>
        </w:drawing>
      </w:r>
    </w:p>
    <w:p w:rsidR="00752D56" w:rsidRDefault="003508E8">
      <w:pPr>
        <w:pStyle w:val="a7"/>
        <w:numPr>
          <w:ilvl w:val="0"/>
          <w:numId w:val="1"/>
        </w:numPr>
        <w:ind w:firstLineChars="0"/>
        <w:rPr>
          <w:rFonts w:ascii="宋体" w:eastAsia="宋体" w:hAnsi="宋体"/>
          <w:sz w:val="28"/>
          <w:szCs w:val="28"/>
        </w:rPr>
      </w:pPr>
      <w:r>
        <w:rPr>
          <w:rFonts w:ascii="宋体" w:eastAsia="宋体" w:hAnsi="宋体" w:hint="eastAsia"/>
          <w:sz w:val="28"/>
          <w:szCs w:val="28"/>
        </w:rPr>
        <w:t>未注册账户进行法人注册</w:t>
      </w:r>
      <w:r>
        <w:rPr>
          <w:rFonts w:ascii="宋体" w:eastAsia="宋体" w:hAnsi="宋体" w:hint="eastAsia"/>
          <w:sz w:val="28"/>
          <w:szCs w:val="28"/>
        </w:rPr>
        <w:t>/</w:t>
      </w:r>
      <w:r>
        <w:rPr>
          <w:rFonts w:ascii="宋体" w:eastAsia="宋体" w:hAnsi="宋体" w:hint="eastAsia"/>
          <w:sz w:val="28"/>
          <w:szCs w:val="28"/>
        </w:rPr>
        <w:t>个人注册，之后进行登录</w:t>
      </w:r>
      <w:r>
        <w:rPr>
          <w:rFonts w:ascii="宋体" w:eastAsia="宋体" w:hAnsi="宋体" w:hint="eastAsia"/>
          <w:sz w:val="28"/>
          <w:szCs w:val="28"/>
        </w:rPr>
        <w:t>(</w:t>
      </w:r>
      <w:r>
        <w:rPr>
          <w:rFonts w:ascii="宋体" w:eastAsia="宋体" w:hAnsi="宋体" w:hint="eastAsia"/>
          <w:sz w:val="28"/>
          <w:szCs w:val="28"/>
        </w:rPr>
        <w:t>单位业务选择法人登录，个人业务选择个人登录</w:t>
      </w:r>
      <w:r>
        <w:rPr>
          <w:rFonts w:ascii="宋体" w:eastAsia="宋体" w:hAnsi="宋体"/>
          <w:sz w:val="28"/>
          <w:szCs w:val="28"/>
        </w:rPr>
        <w:t>)</w:t>
      </w:r>
    </w:p>
    <w:p w:rsidR="00752D56" w:rsidRDefault="003508E8">
      <w:pPr>
        <w:pStyle w:val="a7"/>
        <w:numPr>
          <w:ilvl w:val="0"/>
          <w:numId w:val="1"/>
        </w:numPr>
        <w:ind w:firstLineChars="0"/>
        <w:rPr>
          <w:rFonts w:ascii="宋体" w:eastAsia="宋体" w:hAnsi="宋体"/>
          <w:sz w:val="28"/>
          <w:szCs w:val="28"/>
        </w:rPr>
      </w:pPr>
      <w:r>
        <w:rPr>
          <w:rFonts w:ascii="宋体" w:eastAsia="宋体" w:hAnsi="宋体" w:hint="eastAsia"/>
          <w:sz w:val="28"/>
          <w:szCs w:val="28"/>
        </w:rPr>
        <w:t>登录成功后切换位置至黑河市住房公积金管理中心</w:t>
      </w:r>
    </w:p>
    <w:p w:rsidR="00752D56" w:rsidRDefault="003508E8">
      <w:pPr>
        <w:rPr>
          <w:rFonts w:ascii="宋体" w:eastAsia="宋体" w:hAnsi="宋体"/>
          <w:sz w:val="28"/>
          <w:szCs w:val="28"/>
        </w:rPr>
      </w:pPr>
      <w:r>
        <w:rPr>
          <w:noProof/>
        </w:rPr>
        <w:drawing>
          <wp:inline distT="0" distB="0" distL="0" distR="0">
            <wp:extent cx="5274310" cy="230505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stretch>
                      <a:fillRect/>
                    </a:stretch>
                  </pic:blipFill>
                  <pic:spPr>
                    <a:xfrm>
                      <a:off x="0" y="0"/>
                      <a:ext cx="5274310" cy="2305050"/>
                    </a:xfrm>
                    <a:prstGeom prst="rect">
                      <a:avLst/>
                    </a:prstGeom>
                  </pic:spPr>
                </pic:pic>
              </a:graphicData>
            </a:graphic>
          </wp:inline>
        </w:drawing>
      </w:r>
    </w:p>
    <w:p w:rsidR="00752D56" w:rsidRDefault="003508E8">
      <w:pPr>
        <w:pStyle w:val="a7"/>
        <w:numPr>
          <w:ilvl w:val="0"/>
          <w:numId w:val="1"/>
        </w:numPr>
        <w:ind w:firstLineChars="0"/>
        <w:rPr>
          <w:rFonts w:ascii="宋体" w:eastAsia="宋体" w:hAnsi="宋体"/>
          <w:sz w:val="28"/>
          <w:szCs w:val="28"/>
        </w:rPr>
      </w:pPr>
      <w:r>
        <w:rPr>
          <w:rFonts w:ascii="宋体" w:eastAsia="宋体" w:hAnsi="宋体" w:hint="eastAsia"/>
          <w:sz w:val="28"/>
          <w:szCs w:val="28"/>
        </w:rPr>
        <w:lastRenderedPageBreak/>
        <w:t>选择要办理的业务事项，点击在线办理</w:t>
      </w:r>
    </w:p>
    <w:p w:rsidR="00752D56" w:rsidRDefault="003508E8">
      <w:pPr>
        <w:rPr>
          <w:rFonts w:ascii="宋体" w:eastAsia="宋体" w:hAnsi="宋体"/>
          <w:sz w:val="28"/>
          <w:szCs w:val="28"/>
        </w:rPr>
      </w:pPr>
      <w:r>
        <w:rPr>
          <w:noProof/>
        </w:rPr>
        <w:drawing>
          <wp:inline distT="0" distB="0" distL="0" distR="0">
            <wp:extent cx="5274310" cy="3261360"/>
            <wp:effectExtent l="0" t="0" r="2540" b="152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cstate="print"/>
                    <a:stretch>
                      <a:fillRect/>
                    </a:stretch>
                  </pic:blipFill>
                  <pic:spPr>
                    <a:xfrm>
                      <a:off x="0" y="0"/>
                      <a:ext cx="5274310" cy="3261360"/>
                    </a:xfrm>
                    <a:prstGeom prst="rect">
                      <a:avLst/>
                    </a:prstGeom>
                  </pic:spPr>
                </pic:pic>
              </a:graphicData>
            </a:graphic>
          </wp:inline>
        </w:drawing>
      </w:r>
    </w:p>
    <w:p w:rsidR="00752D56" w:rsidRDefault="003508E8">
      <w:pPr>
        <w:pStyle w:val="a7"/>
        <w:numPr>
          <w:ilvl w:val="0"/>
          <w:numId w:val="1"/>
        </w:numPr>
        <w:ind w:firstLineChars="0"/>
        <w:rPr>
          <w:rFonts w:ascii="宋体" w:eastAsia="宋体" w:hAnsi="宋体"/>
          <w:sz w:val="28"/>
          <w:szCs w:val="28"/>
        </w:rPr>
      </w:pPr>
      <w:r>
        <w:rPr>
          <w:rFonts w:ascii="宋体" w:eastAsia="宋体" w:hAnsi="宋体" w:hint="eastAsia"/>
          <w:sz w:val="28"/>
          <w:szCs w:val="28"/>
        </w:rPr>
        <w:t>若信息无误，则正确进入业务办理功能</w:t>
      </w:r>
    </w:p>
    <w:p w:rsidR="00752D56" w:rsidRDefault="003508E8">
      <w:pPr>
        <w:rPr>
          <w:rFonts w:ascii="宋体" w:eastAsia="宋体" w:hAnsi="宋体"/>
          <w:sz w:val="28"/>
          <w:szCs w:val="28"/>
        </w:rPr>
      </w:pPr>
      <w:r>
        <w:rPr>
          <w:noProof/>
        </w:rPr>
        <w:drawing>
          <wp:inline distT="0" distB="0" distL="0" distR="0">
            <wp:extent cx="5274310" cy="2513330"/>
            <wp:effectExtent l="0" t="0" r="254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2" cstate="print"/>
                    <a:stretch>
                      <a:fillRect/>
                    </a:stretch>
                  </pic:blipFill>
                  <pic:spPr>
                    <a:xfrm>
                      <a:off x="0" y="0"/>
                      <a:ext cx="5274310" cy="2513330"/>
                    </a:xfrm>
                    <a:prstGeom prst="rect">
                      <a:avLst/>
                    </a:prstGeom>
                  </pic:spPr>
                </pic:pic>
              </a:graphicData>
            </a:graphic>
          </wp:inline>
        </w:drawing>
      </w:r>
    </w:p>
    <w:p w:rsidR="00752D56" w:rsidRDefault="003508E8">
      <w:pPr>
        <w:pStyle w:val="a7"/>
        <w:numPr>
          <w:ilvl w:val="0"/>
          <w:numId w:val="1"/>
        </w:numPr>
        <w:ind w:firstLineChars="0"/>
        <w:rPr>
          <w:rFonts w:ascii="宋体" w:eastAsia="宋体" w:hAnsi="宋体"/>
          <w:sz w:val="28"/>
          <w:szCs w:val="28"/>
        </w:rPr>
      </w:pPr>
      <w:r>
        <w:rPr>
          <w:rFonts w:ascii="宋体" w:eastAsia="宋体" w:hAnsi="宋体" w:hint="eastAsia"/>
          <w:sz w:val="28"/>
          <w:szCs w:val="28"/>
        </w:rPr>
        <w:t>若出现以下情况，则表示中心社会统一信用代码有误或在中心存在多个或未开通单位业务，需要核实准确后再进行办理。</w:t>
      </w:r>
    </w:p>
    <w:p w:rsidR="00752D56" w:rsidRDefault="003508E8">
      <w:r>
        <w:rPr>
          <w:noProof/>
        </w:rPr>
        <w:drawing>
          <wp:inline distT="0" distB="0" distL="0" distR="0">
            <wp:extent cx="5274310" cy="1255395"/>
            <wp:effectExtent l="0" t="0" r="2540"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cstate="print"/>
                    <a:stretch>
                      <a:fillRect/>
                    </a:stretch>
                  </pic:blipFill>
                  <pic:spPr>
                    <a:xfrm>
                      <a:off x="0" y="0"/>
                      <a:ext cx="5274310" cy="1255395"/>
                    </a:xfrm>
                    <a:prstGeom prst="rect">
                      <a:avLst/>
                    </a:prstGeom>
                  </pic:spPr>
                </pic:pic>
              </a:graphicData>
            </a:graphic>
          </wp:inline>
        </w:drawing>
      </w:r>
    </w:p>
    <w:sectPr w:rsidR="00752D56" w:rsidSect="00752D5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8E8" w:rsidRDefault="003508E8" w:rsidP="00C63302">
      <w:r>
        <w:separator/>
      </w:r>
    </w:p>
  </w:endnote>
  <w:endnote w:type="continuationSeparator" w:id="0">
    <w:p w:rsidR="003508E8" w:rsidRDefault="003508E8" w:rsidP="00C633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8E8" w:rsidRDefault="003508E8" w:rsidP="00C63302">
      <w:r>
        <w:separator/>
      </w:r>
    </w:p>
  </w:footnote>
  <w:footnote w:type="continuationSeparator" w:id="0">
    <w:p w:rsidR="003508E8" w:rsidRDefault="003508E8" w:rsidP="00C633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CD5F46"/>
    <w:multiLevelType w:val="multilevel"/>
    <w:tmpl w:val="37CD5F4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A7DEF"/>
    <w:rsid w:val="00000995"/>
    <w:rsid w:val="00020A08"/>
    <w:rsid w:val="000A0F87"/>
    <w:rsid w:val="000B43FD"/>
    <w:rsid w:val="000F7E97"/>
    <w:rsid w:val="00125501"/>
    <w:rsid w:val="0014497E"/>
    <w:rsid w:val="001E383C"/>
    <w:rsid w:val="0020616A"/>
    <w:rsid w:val="00220C38"/>
    <w:rsid w:val="002A7DEF"/>
    <w:rsid w:val="002D1F97"/>
    <w:rsid w:val="002F76A9"/>
    <w:rsid w:val="003121D4"/>
    <w:rsid w:val="003138D3"/>
    <w:rsid w:val="00344C94"/>
    <w:rsid w:val="003508E8"/>
    <w:rsid w:val="00365370"/>
    <w:rsid w:val="003B6FC0"/>
    <w:rsid w:val="0047064B"/>
    <w:rsid w:val="00475CF9"/>
    <w:rsid w:val="004E18EB"/>
    <w:rsid w:val="00567F02"/>
    <w:rsid w:val="00633177"/>
    <w:rsid w:val="0063473C"/>
    <w:rsid w:val="00651AE8"/>
    <w:rsid w:val="00683778"/>
    <w:rsid w:val="006A1EFD"/>
    <w:rsid w:val="006E49B0"/>
    <w:rsid w:val="00724D39"/>
    <w:rsid w:val="00752D56"/>
    <w:rsid w:val="007F211E"/>
    <w:rsid w:val="008B73E2"/>
    <w:rsid w:val="00982C85"/>
    <w:rsid w:val="00987EF4"/>
    <w:rsid w:val="009A083B"/>
    <w:rsid w:val="00A17DB9"/>
    <w:rsid w:val="00A205FD"/>
    <w:rsid w:val="00A57BE1"/>
    <w:rsid w:val="00AE259F"/>
    <w:rsid w:val="00B22D0B"/>
    <w:rsid w:val="00BB6BE7"/>
    <w:rsid w:val="00C63302"/>
    <w:rsid w:val="00CE76C7"/>
    <w:rsid w:val="00D63D5C"/>
    <w:rsid w:val="00D77594"/>
    <w:rsid w:val="00F0425E"/>
    <w:rsid w:val="00F24268"/>
    <w:rsid w:val="00F53798"/>
    <w:rsid w:val="00F86E0D"/>
    <w:rsid w:val="00FA70DA"/>
    <w:rsid w:val="00FA74D3"/>
    <w:rsid w:val="02F77FDD"/>
    <w:rsid w:val="058F3A13"/>
    <w:rsid w:val="0FB02135"/>
    <w:rsid w:val="122348C0"/>
    <w:rsid w:val="141F022B"/>
    <w:rsid w:val="17662119"/>
    <w:rsid w:val="19283E74"/>
    <w:rsid w:val="1AA65242"/>
    <w:rsid w:val="1D2C1BA8"/>
    <w:rsid w:val="20646FA2"/>
    <w:rsid w:val="253D2872"/>
    <w:rsid w:val="27EA282D"/>
    <w:rsid w:val="2A8328AE"/>
    <w:rsid w:val="2D5022C0"/>
    <w:rsid w:val="33407B63"/>
    <w:rsid w:val="36661635"/>
    <w:rsid w:val="37111BD5"/>
    <w:rsid w:val="39C01A4D"/>
    <w:rsid w:val="39E1339A"/>
    <w:rsid w:val="3A130A4C"/>
    <w:rsid w:val="3A606A92"/>
    <w:rsid w:val="3B9717E5"/>
    <w:rsid w:val="3DB458C5"/>
    <w:rsid w:val="45144A42"/>
    <w:rsid w:val="53C33DB8"/>
    <w:rsid w:val="55063875"/>
    <w:rsid w:val="5C557F81"/>
    <w:rsid w:val="5DE97C7D"/>
    <w:rsid w:val="5E3F6902"/>
    <w:rsid w:val="5E8868B0"/>
    <w:rsid w:val="5F811C8D"/>
    <w:rsid w:val="61844580"/>
    <w:rsid w:val="65110FE4"/>
    <w:rsid w:val="6F39686E"/>
    <w:rsid w:val="755A0A6A"/>
    <w:rsid w:val="7BDF1F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52D56"/>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752D56"/>
    <w:pPr>
      <w:tabs>
        <w:tab w:val="center" w:pos="4153"/>
        <w:tab w:val="right" w:pos="8306"/>
      </w:tabs>
      <w:snapToGrid w:val="0"/>
      <w:jc w:val="left"/>
    </w:pPr>
    <w:rPr>
      <w:sz w:val="18"/>
      <w:szCs w:val="18"/>
    </w:rPr>
  </w:style>
  <w:style w:type="paragraph" w:styleId="a4">
    <w:name w:val="header"/>
    <w:basedOn w:val="a"/>
    <w:link w:val="Char0"/>
    <w:qFormat/>
    <w:rsid w:val="00752D56"/>
    <w:pPr>
      <w:pBdr>
        <w:bottom w:val="single" w:sz="6" w:space="1" w:color="auto"/>
      </w:pBdr>
      <w:tabs>
        <w:tab w:val="center" w:pos="4153"/>
        <w:tab w:val="right" w:pos="8306"/>
      </w:tabs>
      <w:snapToGrid w:val="0"/>
      <w:jc w:val="center"/>
    </w:pPr>
    <w:rPr>
      <w:sz w:val="18"/>
      <w:szCs w:val="18"/>
    </w:rPr>
  </w:style>
  <w:style w:type="table" w:styleId="a5">
    <w:name w:val="Table Grid"/>
    <w:basedOn w:val="a1"/>
    <w:qFormat/>
    <w:rsid w:val="00752D5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qFormat/>
    <w:rsid w:val="00752D56"/>
    <w:rPr>
      <w:color w:val="0563C1" w:themeColor="hyperlink"/>
      <w:u w:val="single"/>
    </w:rPr>
  </w:style>
  <w:style w:type="character" w:customStyle="1" w:styleId="Char0">
    <w:name w:val="页眉 Char"/>
    <w:basedOn w:val="a0"/>
    <w:link w:val="a4"/>
    <w:qFormat/>
    <w:rsid w:val="00752D56"/>
    <w:rPr>
      <w:kern w:val="2"/>
      <w:sz w:val="18"/>
      <w:szCs w:val="18"/>
    </w:rPr>
  </w:style>
  <w:style w:type="character" w:customStyle="1" w:styleId="Char">
    <w:name w:val="页脚 Char"/>
    <w:basedOn w:val="a0"/>
    <w:link w:val="a3"/>
    <w:qFormat/>
    <w:rsid w:val="00752D56"/>
    <w:rPr>
      <w:kern w:val="2"/>
      <w:sz w:val="18"/>
      <w:szCs w:val="18"/>
    </w:rPr>
  </w:style>
  <w:style w:type="paragraph" w:styleId="a7">
    <w:name w:val="List Paragraph"/>
    <w:basedOn w:val="a"/>
    <w:uiPriority w:val="34"/>
    <w:qFormat/>
    <w:rsid w:val="00752D56"/>
    <w:pPr>
      <w:ind w:firstLineChars="200" w:firstLine="420"/>
    </w:pPr>
  </w:style>
  <w:style w:type="paragraph" w:styleId="a8">
    <w:name w:val="Balloon Text"/>
    <w:basedOn w:val="a"/>
    <w:link w:val="Char1"/>
    <w:rsid w:val="00C63302"/>
    <w:rPr>
      <w:sz w:val="18"/>
      <w:szCs w:val="18"/>
    </w:rPr>
  </w:style>
  <w:style w:type="character" w:customStyle="1" w:styleId="Char1">
    <w:name w:val="批注框文本 Char"/>
    <w:basedOn w:val="a0"/>
    <w:link w:val="a8"/>
    <w:rsid w:val="00C63302"/>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zwfw.hlj.gov.cn/"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50</Words>
  <Characters>288</Characters>
  <Application>Microsoft Office Word</Application>
  <DocSecurity>0</DocSecurity>
  <Lines>2</Lines>
  <Paragraphs>1</Paragraphs>
  <ScaleCrop>false</ScaleCrop>
  <Company>Sky123.Org</Company>
  <LinksUpToDate>false</LinksUpToDate>
  <CharactersWithSpaces>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Administrator</cp:lastModifiedBy>
  <cp:revision>80</cp:revision>
  <cp:lastPrinted>2022-04-21T08:01:00Z</cp:lastPrinted>
  <dcterms:created xsi:type="dcterms:W3CDTF">2022-01-12T04:09:00Z</dcterms:created>
  <dcterms:modified xsi:type="dcterms:W3CDTF">2022-04-29T06:33:00Z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7306867DBAF945248C28FCA3F5AB9657</vt:lpwstr>
  </property>
</Properties>
</file>