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60F" w:rsidRDefault="00974A63">
      <w:pPr>
        <w:spacing w:line="560" w:lineRule="exact"/>
        <w:jc w:val="center"/>
        <w:rPr>
          <w:rFonts w:ascii="仿宋" w:eastAsia="仿宋" w:hAnsi="仿宋" w:cs="仿宋"/>
          <w:b/>
          <w:bCs/>
          <w:color w:val="000000" w:themeColor="text1"/>
          <w:sz w:val="44"/>
          <w:szCs w:val="44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44"/>
          <w:szCs w:val="44"/>
          <w:shd w:val="clear" w:color="auto" w:fill="FFFFFF"/>
        </w:rPr>
        <w:t>单位住房公积金账户注销一次告知书</w:t>
      </w:r>
    </w:p>
    <w:p w:rsidR="001D560F" w:rsidRDefault="001D560F">
      <w:pPr>
        <w:widowControl/>
        <w:shd w:val="clear" w:color="auto" w:fill="FFFFFF"/>
        <w:spacing w:line="560" w:lineRule="exact"/>
        <w:ind w:firstLine="551"/>
        <w:textAlignment w:val="baseline"/>
        <w:rPr>
          <w:rFonts w:ascii="仿宋" w:eastAsia="仿宋" w:hAnsi="仿宋" w:cs="仿宋"/>
          <w:b/>
          <w:bCs/>
          <w:color w:val="000000" w:themeColor="text1"/>
          <w:kern w:val="0"/>
          <w:sz w:val="32"/>
          <w:szCs w:val="32"/>
          <w:shd w:val="clear" w:color="auto" w:fill="FFFFFF"/>
          <w:lang w:bidi="ar"/>
        </w:rPr>
      </w:pPr>
    </w:p>
    <w:p w:rsidR="001D560F" w:rsidRDefault="00974A63">
      <w:pPr>
        <w:widowControl/>
        <w:shd w:val="clear" w:color="auto" w:fill="FFFFFF"/>
        <w:spacing w:line="560" w:lineRule="exact"/>
        <w:ind w:firstLine="551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000000" w:themeColor="text1"/>
          <w:kern w:val="0"/>
          <w:sz w:val="32"/>
          <w:szCs w:val="32"/>
          <w:shd w:val="clear" w:color="auto" w:fill="FFFFFF"/>
          <w:lang w:bidi="ar"/>
        </w:rPr>
        <w:t>一、申请范围：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单位因合并、分立、撤销、破产或者解散而终止的，应当自发生之日起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30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日内办理账户的注销手续。</w:t>
      </w:r>
    </w:p>
    <w:p w:rsidR="001D560F" w:rsidRDefault="00974A63">
      <w:pPr>
        <w:widowControl/>
        <w:shd w:val="clear" w:color="auto" w:fill="FFFFFF"/>
        <w:spacing w:line="560" w:lineRule="exact"/>
        <w:ind w:firstLine="562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000000" w:themeColor="text1"/>
          <w:kern w:val="0"/>
          <w:sz w:val="32"/>
          <w:szCs w:val="32"/>
          <w:shd w:val="clear" w:color="auto" w:fill="FFFFFF"/>
          <w:lang w:bidi="ar"/>
        </w:rPr>
        <w:t>二、办理要件：</w:t>
      </w:r>
    </w:p>
    <w:p w:rsidR="001D560F" w:rsidRDefault="00974A63">
      <w:pPr>
        <w:widowControl/>
        <w:shd w:val="clear" w:color="auto" w:fill="FFFFFF"/>
        <w:spacing w:line="560" w:lineRule="exact"/>
        <w:ind w:firstLine="560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1.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承诺制申请。</w:t>
      </w:r>
    </w:p>
    <w:p w:rsidR="001D560F" w:rsidRDefault="002272EC">
      <w:pPr>
        <w:widowControl/>
        <w:shd w:val="clear" w:color="auto" w:fill="FFFFFF"/>
        <w:spacing w:line="560" w:lineRule="exact"/>
        <w:ind w:firstLine="549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/>
          <w:color w:val="000000" w:themeColor="text1"/>
          <w:kern w:val="0"/>
          <w:sz w:val="32"/>
          <w:szCs w:val="32"/>
          <w:shd w:val="clear" w:color="auto" w:fill="FFFFFF"/>
          <w:lang w:bidi="ar"/>
        </w:rPr>
        <w:t>2</w:t>
      </w:r>
      <w:r w:rsidR="00974A63"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.</w:t>
      </w:r>
      <w:r w:rsidR="00974A63"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企业单位由各分中心经办人员通过“国家企业信用信息公示系统”查询；机关、事业单位需提供单位撤销或合并的文件；</w:t>
      </w:r>
    </w:p>
    <w:p w:rsidR="001D560F" w:rsidRDefault="002272EC">
      <w:pPr>
        <w:widowControl/>
        <w:shd w:val="clear" w:color="auto" w:fill="FFFFFF"/>
        <w:spacing w:line="560" w:lineRule="exact"/>
        <w:ind w:firstLine="560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3</w:t>
      </w:r>
      <w:bookmarkStart w:id="0" w:name="_GoBack"/>
      <w:bookmarkEnd w:id="0"/>
      <w:r w:rsidR="00974A63"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.</w:t>
      </w:r>
      <w:r w:rsidR="00974A63"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单位经办人员的身份证原件。</w:t>
      </w:r>
    </w:p>
    <w:p w:rsidR="001D560F" w:rsidRDefault="00974A63">
      <w:pPr>
        <w:widowControl/>
        <w:shd w:val="clear" w:color="auto" w:fill="FFFFFF"/>
        <w:spacing w:line="560" w:lineRule="exact"/>
        <w:ind w:firstLine="562"/>
        <w:textAlignment w:val="baseline"/>
        <w:rPr>
          <w:rFonts w:ascii="仿宋" w:eastAsia="仿宋" w:hAnsi="仿宋" w:cs="仿宋"/>
          <w:color w:val="000000" w:themeColor="text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b/>
          <w:bCs/>
          <w:color w:val="000000" w:themeColor="text1"/>
          <w:kern w:val="0"/>
          <w:sz w:val="32"/>
          <w:szCs w:val="32"/>
          <w:shd w:val="clear" w:color="auto" w:fill="FFFFFF"/>
          <w:lang w:bidi="ar"/>
        </w:rPr>
        <w:t>三、办理流程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：</w:t>
      </w:r>
    </w:p>
    <w:p w:rsidR="001D560F" w:rsidRDefault="00974A63">
      <w:pPr>
        <w:widowControl/>
        <w:shd w:val="clear" w:color="auto" w:fill="FFFFFF"/>
        <w:spacing w:line="560" w:lineRule="exact"/>
        <w:ind w:firstLine="562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（一）黑河市住房公积金管理中心各分中心窗口办理。</w:t>
      </w:r>
    </w:p>
    <w:p w:rsidR="001D560F" w:rsidRDefault="00974A63">
      <w:pPr>
        <w:widowControl/>
        <w:shd w:val="clear" w:color="auto" w:fill="FFFFFF"/>
        <w:spacing w:line="560" w:lineRule="exact"/>
        <w:ind w:firstLine="562"/>
        <w:textAlignment w:val="baseline"/>
        <w:rPr>
          <w:rFonts w:ascii="仿宋" w:eastAsia="仿宋" w:hAnsi="仿宋" w:cs="仿宋"/>
          <w:color w:val="000000" w:themeColor="text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（二）黑龙江省政务服务网</w:t>
      </w:r>
    </w:p>
    <w:p w:rsidR="001D560F" w:rsidRDefault="00974A63">
      <w:pPr>
        <w:widowControl/>
        <w:shd w:val="clear" w:color="auto" w:fill="FFFFFF"/>
        <w:spacing w:line="560" w:lineRule="exact"/>
        <w:ind w:firstLine="562"/>
        <w:textAlignment w:val="baseline"/>
        <w:rPr>
          <w:rFonts w:ascii="仿宋" w:eastAsia="仿宋" w:hAnsi="仿宋" w:cs="仿宋"/>
          <w:color w:val="000000" w:themeColor="text1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color w:val="000000" w:themeColor="text1"/>
          <w:kern w:val="0"/>
          <w:sz w:val="32"/>
          <w:szCs w:val="32"/>
          <w:shd w:val="clear" w:color="auto" w:fill="FFFFFF"/>
          <w:lang w:bidi="ar"/>
        </w:rPr>
        <w:t>四、办理时限：</w:t>
      </w:r>
      <w:r>
        <w:rPr>
          <w:rFonts w:ascii="仿宋" w:eastAsia="仿宋" w:hAnsi="仿宋" w:cs="仿宋" w:hint="eastAsia"/>
          <w:color w:val="000000" w:themeColor="text1"/>
          <w:kern w:val="0"/>
          <w:sz w:val="32"/>
          <w:szCs w:val="32"/>
          <w:shd w:val="clear" w:color="auto" w:fill="FFFFFF"/>
          <w:lang w:bidi="ar"/>
        </w:rPr>
        <w:t>材料齐全的，即时办结。</w:t>
      </w:r>
    </w:p>
    <w:p w:rsidR="001D560F" w:rsidRDefault="001D560F">
      <w:pPr>
        <w:spacing w:line="560" w:lineRule="exact"/>
        <w:jc w:val="center"/>
        <w:rPr>
          <w:rFonts w:ascii="仿宋" w:eastAsia="仿宋" w:hAnsi="仿宋" w:cs="仿宋"/>
          <w:b/>
          <w:bCs/>
          <w:color w:val="000000" w:themeColor="text1"/>
          <w:sz w:val="44"/>
          <w:szCs w:val="44"/>
          <w:shd w:val="clear" w:color="auto" w:fill="FFFFFF"/>
        </w:rPr>
      </w:pPr>
    </w:p>
    <w:sectPr w:rsidR="001D56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A63" w:rsidRDefault="00974A63" w:rsidP="002272EC">
      <w:r>
        <w:separator/>
      </w:r>
    </w:p>
  </w:endnote>
  <w:endnote w:type="continuationSeparator" w:id="0">
    <w:p w:rsidR="00974A63" w:rsidRDefault="00974A63" w:rsidP="0022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A63" w:rsidRDefault="00974A63" w:rsidP="002272EC">
      <w:r>
        <w:separator/>
      </w:r>
    </w:p>
  </w:footnote>
  <w:footnote w:type="continuationSeparator" w:id="0">
    <w:p w:rsidR="00974A63" w:rsidRDefault="00974A63" w:rsidP="002272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jMWQxOTc5ZGIxODNjZGJhOWQ0NmM4ZDMyMDU2ZWQifQ=="/>
  </w:docVars>
  <w:rsids>
    <w:rsidRoot w:val="001D560F"/>
    <w:rsid w:val="001D560F"/>
    <w:rsid w:val="002272EC"/>
    <w:rsid w:val="00974A63"/>
    <w:rsid w:val="1AD2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346874"/>
  <w15:docId w15:val="{9C7DD96C-F8C4-4113-8CDD-AD782CBF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72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272E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2272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272E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</cp:revision>
  <dcterms:created xsi:type="dcterms:W3CDTF">2014-10-29T12:08:00Z</dcterms:created>
  <dcterms:modified xsi:type="dcterms:W3CDTF">2022-10-28T06:20:00Z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4BCACC8B12914354AAD611C9C690A057</vt:lpwstr>
  </property>
</Properties>
</file>